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F6" w:rsidRPr="00FC7CD0" w:rsidRDefault="00FC7CD0" w:rsidP="00FC7CD0">
      <w:pPr>
        <w:jc w:val="center"/>
        <w:rPr>
          <w:rFonts w:ascii="Times New Roman" w:hAnsi="Times New Roman" w:cs="Times New Roman"/>
          <w:b/>
          <w:sz w:val="28"/>
          <w:szCs w:val="28"/>
        </w:rPr>
      </w:pPr>
      <w:r w:rsidRPr="00FC7CD0">
        <w:rPr>
          <w:rFonts w:ascii="Times New Roman" w:hAnsi="Times New Roman" w:cs="Times New Roman"/>
          <w:b/>
          <w:sz w:val="28"/>
          <w:szCs w:val="28"/>
        </w:rPr>
        <w:t>О результатах работы Правления СНТСН «Маяк» в 2019 году</w:t>
      </w:r>
    </w:p>
    <w:p w:rsidR="00FC7CD0" w:rsidRDefault="00FC7CD0" w:rsidP="00FC7CD0">
      <w:pPr>
        <w:jc w:val="both"/>
      </w:pPr>
    </w:p>
    <w:p w:rsidR="004054BE" w:rsidRDefault="00FC7CD0" w:rsidP="0008198E">
      <w:pPr>
        <w:spacing w:after="0" w:line="360" w:lineRule="auto"/>
        <w:ind w:firstLine="426"/>
        <w:jc w:val="both"/>
        <w:rPr>
          <w:rFonts w:ascii="Times New Roman" w:hAnsi="Times New Roman" w:cs="Times New Roman"/>
          <w:sz w:val="26"/>
          <w:szCs w:val="26"/>
        </w:rPr>
      </w:pPr>
      <w:r w:rsidRPr="00FC7CD0">
        <w:rPr>
          <w:rFonts w:ascii="Times New Roman" w:hAnsi="Times New Roman" w:cs="Times New Roman"/>
          <w:sz w:val="26"/>
          <w:szCs w:val="26"/>
        </w:rPr>
        <w:t xml:space="preserve">В 2019 году от садоводов СНТСН «Маяк» на расчетный счет товарищества </w:t>
      </w:r>
      <w:r w:rsidR="00AC6E60">
        <w:rPr>
          <w:rFonts w:ascii="Times New Roman" w:hAnsi="Times New Roman" w:cs="Times New Roman"/>
          <w:sz w:val="26"/>
          <w:szCs w:val="26"/>
        </w:rPr>
        <w:t>поступило</w:t>
      </w:r>
      <w:r w:rsidRPr="00FC7CD0">
        <w:rPr>
          <w:rFonts w:ascii="Times New Roman" w:hAnsi="Times New Roman" w:cs="Times New Roman"/>
          <w:sz w:val="26"/>
          <w:szCs w:val="26"/>
        </w:rPr>
        <w:t xml:space="preserve"> 8</w:t>
      </w:r>
      <w:r w:rsidR="00AC6E60">
        <w:rPr>
          <w:rFonts w:ascii="Times New Roman" w:hAnsi="Times New Roman" w:cs="Times New Roman"/>
          <w:sz w:val="26"/>
          <w:szCs w:val="26"/>
        </w:rPr>
        <w:t>,3 млн. рублей (</w:t>
      </w:r>
      <w:r>
        <w:rPr>
          <w:rFonts w:ascii="Times New Roman" w:hAnsi="Times New Roman" w:cs="Times New Roman"/>
          <w:sz w:val="26"/>
          <w:szCs w:val="26"/>
        </w:rPr>
        <w:t>против 6,3 млн. рублей в 2018 году</w:t>
      </w:r>
      <w:r w:rsidR="00AC6E60">
        <w:rPr>
          <w:rFonts w:ascii="Times New Roman" w:hAnsi="Times New Roman" w:cs="Times New Roman"/>
          <w:sz w:val="26"/>
          <w:szCs w:val="26"/>
        </w:rPr>
        <w:t>)</w:t>
      </w:r>
      <w:r>
        <w:rPr>
          <w:rFonts w:ascii="Times New Roman" w:hAnsi="Times New Roman" w:cs="Times New Roman"/>
          <w:sz w:val="26"/>
          <w:szCs w:val="26"/>
        </w:rPr>
        <w:t xml:space="preserve">. </w:t>
      </w:r>
    </w:p>
    <w:p w:rsidR="004054BE" w:rsidRDefault="004054BE" w:rsidP="0008198E">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Таким образом, при росте размеров членских взносов по сравнению с 2018 годом в 3,4 раза с 220 до 750 рублей за сотку, общие поступления от садоводов, с учетом всех установленных взносов в 2019 году</w:t>
      </w:r>
      <w:r w:rsidR="00AC6E60">
        <w:rPr>
          <w:rFonts w:ascii="Times New Roman" w:hAnsi="Times New Roman" w:cs="Times New Roman"/>
          <w:sz w:val="26"/>
          <w:szCs w:val="26"/>
        </w:rPr>
        <w:t xml:space="preserve"> (как членских, так и целевых)</w:t>
      </w:r>
      <w:r>
        <w:rPr>
          <w:rFonts w:ascii="Times New Roman" w:hAnsi="Times New Roman" w:cs="Times New Roman"/>
          <w:sz w:val="26"/>
          <w:szCs w:val="26"/>
        </w:rPr>
        <w:t>, выросли только в 1,3 раза.</w:t>
      </w:r>
      <w:r w:rsidR="0008198E">
        <w:rPr>
          <w:rFonts w:ascii="Times New Roman" w:hAnsi="Times New Roman" w:cs="Times New Roman"/>
          <w:sz w:val="26"/>
          <w:szCs w:val="26"/>
        </w:rPr>
        <w:t xml:space="preserve"> </w:t>
      </w:r>
    </w:p>
    <w:p w:rsidR="004054BE" w:rsidRDefault="004054BE" w:rsidP="0008198E">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Это связано с тем, что при установлении новых размеров членских взносов </w:t>
      </w:r>
      <w:r w:rsidR="00486BE6">
        <w:rPr>
          <w:rFonts w:ascii="Times New Roman" w:hAnsi="Times New Roman" w:cs="Times New Roman"/>
          <w:sz w:val="26"/>
          <w:szCs w:val="26"/>
        </w:rPr>
        <w:t xml:space="preserve">на 2019 год </w:t>
      </w:r>
      <w:r>
        <w:rPr>
          <w:rFonts w:ascii="Times New Roman" w:hAnsi="Times New Roman" w:cs="Times New Roman"/>
          <w:sz w:val="26"/>
          <w:szCs w:val="26"/>
        </w:rPr>
        <w:t>одновременно были отменены взносы за полив участков, вывоз мусора, зимнюю чистку дорог, целевые взносы в фиксированной сумме 770 рублей с участка.</w:t>
      </w:r>
    </w:p>
    <w:p w:rsidR="00AC1AED" w:rsidRDefault="00AC1AED" w:rsidP="0008198E">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Собираемость членских взносов за 2019 год составила 85,4%. Средний процент собираемости целевых взносов 77,6%.</w:t>
      </w:r>
    </w:p>
    <w:p w:rsidR="005B6F9F" w:rsidRDefault="008A381C" w:rsidP="0008198E">
      <w:pPr>
        <w:spacing w:after="0" w:line="360" w:lineRule="auto"/>
        <w:ind w:firstLine="426"/>
        <w:jc w:val="both"/>
        <w:rPr>
          <w:rFonts w:ascii="Times New Roman" w:hAnsi="Times New Roman" w:cs="Times New Roman"/>
          <w:sz w:val="26"/>
          <w:szCs w:val="26"/>
        </w:rPr>
      </w:pPr>
      <w:r>
        <w:rPr>
          <w:rFonts w:ascii="Times New Roman" w:hAnsi="Times New Roman" w:cs="Times New Roman"/>
          <w:sz w:val="26"/>
          <w:szCs w:val="26"/>
        </w:rPr>
        <w:t>Поступления членских взносов в общей структуре платежей составили 3,2 млн. рублей</w:t>
      </w:r>
      <w:r w:rsidR="00607372">
        <w:rPr>
          <w:rFonts w:ascii="Times New Roman" w:hAnsi="Times New Roman" w:cs="Times New Roman"/>
          <w:sz w:val="26"/>
          <w:szCs w:val="26"/>
        </w:rPr>
        <w:t xml:space="preserve">, что в общей структуре платежей составляет </w:t>
      </w:r>
      <w:r w:rsidR="00986286">
        <w:rPr>
          <w:rFonts w:ascii="Times New Roman" w:hAnsi="Times New Roman" w:cs="Times New Roman"/>
          <w:sz w:val="26"/>
          <w:szCs w:val="26"/>
        </w:rPr>
        <w:t xml:space="preserve">только </w:t>
      </w:r>
      <w:r w:rsidR="00607372">
        <w:rPr>
          <w:rFonts w:ascii="Times New Roman" w:hAnsi="Times New Roman" w:cs="Times New Roman"/>
          <w:sz w:val="26"/>
          <w:szCs w:val="26"/>
        </w:rPr>
        <w:t>39</w:t>
      </w:r>
      <w:r w:rsidR="008D0FE7">
        <w:rPr>
          <w:rFonts w:ascii="Times New Roman" w:hAnsi="Times New Roman" w:cs="Times New Roman"/>
          <w:sz w:val="26"/>
          <w:szCs w:val="26"/>
        </w:rPr>
        <w:t xml:space="preserve"> </w:t>
      </w:r>
      <w:r w:rsidR="00607372">
        <w:rPr>
          <w:rFonts w:ascii="Times New Roman" w:hAnsi="Times New Roman" w:cs="Times New Roman"/>
          <w:sz w:val="26"/>
          <w:szCs w:val="26"/>
        </w:rPr>
        <w:t>%:</w:t>
      </w:r>
      <w:r>
        <w:rPr>
          <w:rFonts w:ascii="Times New Roman" w:hAnsi="Times New Roman" w:cs="Times New Roman"/>
          <w:sz w:val="26"/>
          <w:szCs w:val="26"/>
        </w:rPr>
        <w:t xml:space="preserve"> </w:t>
      </w:r>
      <w:r w:rsidR="00E55DD5">
        <w:rPr>
          <w:rFonts w:ascii="Times New Roman" w:hAnsi="Times New Roman" w:cs="Times New Roman"/>
          <w:sz w:val="26"/>
          <w:szCs w:val="26"/>
        </w:rPr>
        <w:t xml:space="preserve"> </w:t>
      </w:r>
    </w:p>
    <w:p w:rsidR="00E55DD5" w:rsidRDefault="00E55DD5" w:rsidP="005B6F9F">
      <w:pPr>
        <w:spacing w:after="0" w:line="360" w:lineRule="auto"/>
        <w:jc w:val="both"/>
        <w:rPr>
          <w:noProof/>
          <w:lang w:eastAsia="ru-RU"/>
        </w:rPr>
      </w:pPr>
    </w:p>
    <w:p w:rsidR="00C25417" w:rsidRDefault="00C25417" w:rsidP="005B6F9F">
      <w:pPr>
        <w:spacing w:after="0" w:line="360" w:lineRule="auto"/>
        <w:jc w:val="both"/>
        <w:rPr>
          <w:noProof/>
          <w:lang w:eastAsia="ru-RU"/>
        </w:rPr>
      </w:pPr>
      <w:r>
        <w:rPr>
          <w:noProof/>
          <w:lang w:eastAsia="ru-RU"/>
        </w:rPr>
        <w:drawing>
          <wp:inline distT="0" distB="0" distL="0" distR="0" wp14:anchorId="5035B874" wp14:editId="25E8B5D8">
            <wp:extent cx="5762625" cy="38385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25417" w:rsidRDefault="00C25417" w:rsidP="005B6F9F">
      <w:pPr>
        <w:spacing w:after="0" w:line="360" w:lineRule="auto"/>
        <w:jc w:val="both"/>
        <w:rPr>
          <w:noProof/>
          <w:lang w:eastAsia="ru-RU"/>
        </w:rPr>
      </w:pPr>
    </w:p>
    <w:p w:rsidR="000E3AAB" w:rsidRDefault="000E3AAB" w:rsidP="0043213B">
      <w:pPr>
        <w:spacing w:after="0" w:line="360" w:lineRule="auto"/>
        <w:jc w:val="both"/>
        <w:rPr>
          <w:rFonts w:ascii="Times New Roman" w:hAnsi="Times New Roman" w:cs="Times New Roman"/>
          <w:sz w:val="26"/>
          <w:szCs w:val="26"/>
        </w:rPr>
      </w:pPr>
    </w:p>
    <w:p w:rsidR="000E3AAB" w:rsidRDefault="000E3AAB" w:rsidP="0043213B">
      <w:pPr>
        <w:spacing w:after="0" w:line="360" w:lineRule="auto"/>
        <w:jc w:val="both"/>
        <w:rPr>
          <w:rFonts w:ascii="Times New Roman" w:hAnsi="Times New Roman" w:cs="Times New Roman"/>
          <w:sz w:val="26"/>
          <w:szCs w:val="26"/>
        </w:rPr>
      </w:pPr>
    </w:p>
    <w:p w:rsidR="000E3AAB" w:rsidRDefault="000E3AAB" w:rsidP="0043213B">
      <w:pPr>
        <w:spacing w:after="0" w:line="360" w:lineRule="auto"/>
        <w:jc w:val="both"/>
        <w:rPr>
          <w:rFonts w:ascii="Times New Roman" w:hAnsi="Times New Roman" w:cs="Times New Roman"/>
          <w:sz w:val="26"/>
          <w:szCs w:val="26"/>
        </w:rPr>
      </w:pPr>
    </w:p>
    <w:p w:rsidR="008C3F50" w:rsidRDefault="00C25417" w:rsidP="0043213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8C3F50" w:rsidRDefault="00C25417" w:rsidP="0043213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За счет собранных средств Правлению удалось в 2019 году</w:t>
      </w:r>
      <w:r w:rsidR="008C3F50">
        <w:rPr>
          <w:rFonts w:ascii="Times New Roman" w:hAnsi="Times New Roman" w:cs="Times New Roman"/>
          <w:sz w:val="26"/>
          <w:szCs w:val="26"/>
        </w:rPr>
        <w:t>:</w:t>
      </w:r>
    </w:p>
    <w:p w:rsidR="00C25417" w:rsidRDefault="008C3F50" w:rsidP="008C3F50">
      <w:pPr>
        <w:pStyle w:val="a3"/>
        <w:numPr>
          <w:ilvl w:val="0"/>
          <w:numId w:val="1"/>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В</w:t>
      </w:r>
      <w:r w:rsidR="00C25417" w:rsidRPr="008C3F50">
        <w:rPr>
          <w:rFonts w:ascii="Times New Roman" w:hAnsi="Times New Roman" w:cs="Times New Roman"/>
          <w:sz w:val="26"/>
          <w:szCs w:val="26"/>
        </w:rPr>
        <w:t xml:space="preserve"> полной мере освоить поступления по статье «Щебень». На дороги общего пользования СНТСН «Маяк» поставлено </w:t>
      </w:r>
      <w:r w:rsidR="007B0357">
        <w:rPr>
          <w:rFonts w:ascii="Times New Roman" w:hAnsi="Times New Roman" w:cs="Times New Roman"/>
          <w:sz w:val="26"/>
          <w:szCs w:val="26"/>
        </w:rPr>
        <w:t>940</w:t>
      </w:r>
      <w:r w:rsidR="00C25417" w:rsidRPr="008C3F50">
        <w:rPr>
          <w:rFonts w:ascii="Times New Roman" w:hAnsi="Times New Roman" w:cs="Times New Roman"/>
          <w:sz w:val="26"/>
          <w:szCs w:val="26"/>
        </w:rPr>
        <w:t xml:space="preserve"> тонн щебня на общую сумму </w:t>
      </w:r>
      <w:r w:rsidR="00C4265F">
        <w:rPr>
          <w:rFonts w:ascii="Times New Roman" w:hAnsi="Times New Roman" w:cs="Times New Roman"/>
          <w:sz w:val="26"/>
          <w:szCs w:val="26"/>
        </w:rPr>
        <w:t xml:space="preserve">719 тысяч </w:t>
      </w:r>
      <w:proofErr w:type="gramStart"/>
      <w:r w:rsidR="00C4265F">
        <w:rPr>
          <w:rFonts w:ascii="Times New Roman" w:hAnsi="Times New Roman" w:cs="Times New Roman"/>
          <w:sz w:val="26"/>
          <w:szCs w:val="26"/>
        </w:rPr>
        <w:t>175</w:t>
      </w:r>
      <w:r w:rsidR="00C25417" w:rsidRPr="008C3F50">
        <w:rPr>
          <w:rFonts w:ascii="Times New Roman" w:hAnsi="Times New Roman" w:cs="Times New Roman"/>
          <w:sz w:val="26"/>
          <w:szCs w:val="26"/>
        </w:rPr>
        <w:t xml:space="preserve">  рублей</w:t>
      </w:r>
      <w:proofErr w:type="gramEnd"/>
      <w:r w:rsidRPr="008C3F50">
        <w:rPr>
          <w:rFonts w:ascii="Times New Roman" w:hAnsi="Times New Roman" w:cs="Times New Roman"/>
          <w:sz w:val="26"/>
          <w:szCs w:val="26"/>
        </w:rPr>
        <w:t>.</w:t>
      </w:r>
    </w:p>
    <w:p w:rsidR="00B07C1B" w:rsidRPr="00B07C1B" w:rsidRDefault="008C3F50" w:rsidP="008C3F50">
      <w:pPr>
        <w:pStyle w:val="a3"/>
        <w:numPr>
          <w:ilvl w:val="0"/>
          <w:numId w:val="1"/>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Осуществить частичный закуп и монтаж пластикового водопровода для улиц Тихой, Болотной, Основной</w:t>
      </w:r>
      <w:r w:rsidR="00B07C1B">
        <w:rPr>
          <w:rFonts w:ascii="Times New Roman" w:hAnsi="Times New Roman" w:cs="Times New Roman"/>
          <w:sz w:val="26"/>
          <w:szCs w:val="26"/>
        </w:rPr>
        <w:t xml:space="preserve"> </w:t>
      </w:r>
      <w:r w:rsidR="00B07C1B" w:rsidRPr="00134B88">
        <w:rPr>
          <w:rFonts w:ascii="Times New Roman" w:hAnsi="Times New Roman" w:cs="Times New Roman"/>
          <w:sz w:val="26"/>
          <w:szCs w:val="26"/>
        </w:rPr>
        <w:t xml:space="preserve">общей протяженностью </w:t>
      </w:r>
      <w:r w:rsidR="00134B88" w:rsidRPr="00134B88">
        <w:rPr>
          <w:rFonts w:ascii="Times New Roman" w:hAnsi="Times New Roman" w:cs="Times New Roman"/>
          <w:sz w:val="26"/>
          <w:szCs w:val="26"/>
        </w:rPr>
        <w:t xml:space="preserve">1253 </w:t>
      </w:r>
      <w:r w:rsidR="00B07C1B" w:rsidRPr="00134B88">
        <w:rPr>
          <w:rFonts w:ascii="Times New Roman" w:hAnsi="Times New Roman" w:cs="Times New Roman"/>
          <w:sz w:val="26"/>
          <w:szCs w:val="26"/>
        </w:rPr>
        <w:t>м.</w:t>
      </w:r>
    </w:p>
    <w:p w:rsidR="008C3F50" w:rsidRDefault="008C3F50" w:rsidP="00B07C1B">
      <w:pPr>
        <w:pStyle w:val="a3"/>
        <w:spacing w:after="0" w:line="360" w:lineRule="auto"/>
        <w:ind w:left="780"/>
        <w:jc w:val="both"/>
        <w:rPr>
          <w:rFonts w:ascii="Times New Roman" w:hAnsi="Times New Roman" w:cs="Times New Roman"/>
          <w:sz w:val="26"/>
          <w:szCs w:val="26"/>
        </w:rPr>
      </w:pPr>
      <w:r w:rsidRPr="00B07C1B">
        <w:rPr>
          <w:rFonts w:ascii="Times New Roman" w:hAnsi="Times New Roman" w:cs="Times New Roman"/>
          <w:color w:val="FF0000"/>
          <w:sz w:val="26"/>
          <w:szCs w:val="26"/>
        </w:rPr>
        <w:t xml:space="preserve"> </w:t>
      </w:r>
      <w:r>
        <w:rPr>
          <w:rFonts w:ascii="Times New Roman" w:hAnsi="Times New Roman" w:cs="Times New Roman"/>
          <w:sz w:val="26"/>
          <w:szCs w:val="26"/>
        </w:rPr>
        <w:t>Приобретены трубы для улицы Приозерной.</w:t>
      </w:r>
      <w:r w:rsidR="009E5EAF">
        <w:rPr>
          <w:rFonts w:ascii="Times New Roman" w:hAnsi="Times New Roman" w:cs="Times New Roman"/>
          <w:sz w:val="26"/>
          <w:szCs w:val="26"/>
        </w:rPr>
        <w:t xml:space="preserve"> Монтаж запланирован на следующий сезон.</w:t>
      </w:r>
    </w:p>
    <w:p w:rsidR="008C3F50" w:rsidRDefault="00B8073B" w:rsidP="008C3F50">
      <w:pPr>
        <w:pStyle w:val="a3"/>
        <w:numPr>
          <w:ilvl w:val="0"/>
          <w:numId w:val="1"/>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Закончено</w:t>
      </w:r>
      <w:r w:rsidR="008C3F50">
        <w:rPr>
          <w:rFonts w:ascii="Times New Roman" w:hAnsi="Times New Roman" w:cs="Times New Roman"/>
          <w:sz w:val="26"/>
          <w:szCs w:val="26"/>
        </w:rPr>
        <w:t xml:space="preserve"> строительство дома Правления (смонтирована и запущена в эксплуатацию система отопления, завершена финишная отделка пола, установлены двери, окна, оборудована котельная, введен летний водопровод, обустроен</w:t>
      </w:r>
      <w:r>
        <w:rPr>
          <w:rFonts w:ascii="Times New Roman" w:hAnsi="Times New Roman" w:cs="Times New Roman"/>
          <w:sz w:val="26"/>
          <w:szCs w:val="26"/>
        </w:rPr>
        <w:t xml:space="preserve"> сеп</w:t>
      </w:r>
      <w:r w:rsidR="000C53B7">
        <w:rPr>
          <w:rFonts w:ascii="Times New Roman" w:hAnsi="Times New Roman" w:cs="Times New Roman"/>
          <w:sz w:val="26"/>
          <w:szCs w:val="26"/>
        </w:rPr>
        <w:t>т</w:t>
      </w:r>
      <w:r>
        <w:rPr>
          <w:rFonts w:ascii="Times New Roman" w:hAnsi="Times New Roman" w:cs="Times New Roman"/>
          <w:sz w:val="26"/>
          <w:szCs w:val="26"/>
        </w:rPr>
        <w:t>ик и система канализ</w:t>
      </w:r>
      <w:r w:rsidR="000C53B7">
        <w:rPr>
          <w:rFonts w:ascii="Times New Roman" w:hAnsi="Times New Roman" w:cs="Times New Roman"/>
          <w:sz w:val="26"/>
          <w:szCs w:val="26"/>
        </w:rPr>
        <w:t>ации</w:t>
      </w:r>
      <w:r>
        <w:rPr>
          <w:rFonts w:ascii="Times New Roman" w:hAnsi="Times New Roman" w:cs="Times New Roman"/>
          <w:sz w:val="26"/>
          <w:szCs w:val="26"/>
        </w:rPr>
        <w:t>, осуществлена планировка территории правления и освобождение его от объектов третьих лиц)</w:t>
      </w:r>
      <w:r w:rsidR="008C3F50">
        <w:rPr>
          <w:rFonts w:ascii="Times New Roman" w:hAnsi="Times New Roman" w:cs="Times New Roman"/>
          <w:sz w:val="26"/>
          <w:szCs w:val="26"/>
        </w:rPr>
        <w:t xml:space="preserve"> </w:t>
      </w:r>
    </w:p>
    <w:p w:rsidR="00C26E81" w:rsidRPr="008C3F50" w:rsidRDefault="00C26E81" w:rsidP="008C3F50">
      <w:pPr>
        <w:pStyle w:val="a3"/>
        <w:numPr>
          <w:ilvl w:val="0"/>
          <w:numId w:val="1"/>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Введена в эксплуатацию новая подстанция СНТСН «Маяк» с дополнительно выделенной мощностью </w:t>
      </w:r>
      <w:r w:rsidR="00886BC3">
        <w:rPr>
          <w:rFonts w:ascii="Times New Roman" w:hAnsi="Times New Roman" w:cs="Times New Roman"/>
          <w:sz w:val="26"/>
          <w:szCs w:val="26"/>
        </w:rPr>
        <w:t>120 кВ</w:t>
      </w:r>
      <w:r w:rsidR="00187524">
        <w:rPr>
          <w:rFonts w:ascii="Times New Roman" w:hAnsi="Times New Roman" w:cs="Times New Roman"/>
          <w:sz w:val="26"/>
          <w:szCs w:val="26"/>
        </w:rPr>
        <w:t>т</w:t>
      </w:r>
      <w:r w:rsidR="00886BC3">
        <w:rPr>
          <w:rFonts w:ascii="Times New Roman" w:hAnsi="Times New Roman" w:cs="Times New Roman"/>
          <w:sz w:val="26"/>
          <w:szCs w:val="26"/>
        </w:rPr>
        <w:t>.</w:t>
      </w:r>
    </w:p>
    <w:p w:rsidR="0043213B" w:rsidRDefault="00E835BA" w:rsidP="0043213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На строительстве подстанции хотелось бы остановиться подробнее. </w:t>
      </w:r>
      <w:r w:rsidR="00DF5F49">
        <w:rPr>
          <w:rFonts w:ascii="Times New Roman" w:hAnsi="Times New Roman" w:cs="Times New Roman"/>
          <w:sz w:val="26"/>
          <w:szCs w:val="26"/>
        </w:rPr>
        <w:t xml:space="preserve">Собираемость данного целевого взноса составила 73,8%. </w:t>
      </w:r>
      <w:r>
        <w:rPr>
          <w:rFonts w:ascii="Times New Roman" w:hAnsi="Times New Roman" w:cs="Times New Roman"/>
          <w:sz w:val="26"/>
          <w:szCs w:val="26"/>
        </w:rPr>
        <w:t>С учетом высокой социальной важности указанного объекта и для обеспечения устойчивого энергоснабжения товарищества для завершения данной целевой программы были затрачены средства сверх собр</w:t>
      </w:r>
      <w:r w:rsidR="004C2D96">
        <w:rPr>
          <w:rFonts w:ascii="Times New Roman" w:hAnsi="Times New Roman" w:cs="Times New Roman"/>
          <w:sz w:val="26"/>
          <w:szCs w:val="26"/>
        </w:rPr>
        <w:t>анной по указанной статье суммы:</w:t>
      </w:r>
    </w:p>
    <w:p w:rsidR="00E835BA" w:rsidRPr="004C2D96" w:rsidRDefault="00E835BA" w:rsidP="004C2D96">
      <w:pPr>
        <w:pStyle w:val="a3"/>
        <w:numPr>
          <w:ilvl w:val="0"/>
          <w:numId w:val="2"/>
        </w:numPr>
        <w:spacing w:after="0" w:line="360" w:lineRule="auto"/>
        <w:jc w:val="both"/>
        <w:rPr>
          <w:rFonts w:ascii="Times New Roman" w:hAnsi="Times New Roman" w:cs="Times New Roman"/>
          <w:sz w:val="26"/>
          <w:szCs w:val="26"/>
        </w:rPr>
      </w:pPr>
      <w:r w:rsidRPr="004C2D96">
        <w:rPr>
          <w:rFonts w:ascii="Times New Roman" w:hAnsi="Times New Roman" w:cs="Times New Roman"/>
          <w:sz w:val="26"/>
          <w:szCs w:val="26"/>
        </w:rPr>
        <w:t>За счет товарищества профинансировано строительство под</w:t>
      </w:r>
      <w:r w:rsidR="004C2D96" w:rsidRPr="004C2D96">
        <w:rPr>
          <w:rFonts w:ascii="Times New Roman" w:hAnsi="Times New Roman" w:cs="Times New Roman"/>
          <w:sz w:val="26"/>
          <w:szCs w:val="26"/>
        </w:rPr>
        <w:t>станции в сумме 0,5 млн. руб. Данная сумма была ранее внесена садоводами присоединенных территорий на строительство подземной линии к старой подстанции.</w:t>
      </w:r>
    </w:p>
    <w:p w:rsidR="004C2D96" w:rsidRPr="00235DAD" w:rsidRDefault="004C2D96" w:rsidP="004C2D96">
      <w:pPr>
        <w:pStyle w:val="a3"/>
        <w:numPr>
          <w:ilvl w:val="0"/>
          <w:numId w:val="2"/>
        </w:numPr>
        <w:spacing w:after="0" w:line="360" w:lineRule="auto"/>
        <w:jc w:val="both"/>
        <w:rPr>
          <w:rFonts w:ascii="Times New Roman" w:hAnsi="Times New Roman" w:cs="Times New Roman"/>
          <w:color w:val="FF0000"/>
          <w:sz w:val="26"/>
          <w:szCs w:val="26"/>
        </w:rPr>
      </w:pPr>
      <w:r w:rsidRPr="00235DAD">
        <w:rPr>
          <w:rFonts w:ascii="Times New Roman" w:hAnsi="Times New Roman" w:cs="Times New Roman"/>
          <w:sz w:val="26"/>
          <w:szCs w:val="26"/>
        </w:rPr>
        <w:t xml:space="preserve">Дополнительно поступили средства от садоводов нескольких участков улицы Правобережная (лес) </w:t>
      </w:r>
      <w:r w:rsidR="006626C4" w:rsidRPr="006626C4">
        <w:rPr>
          <w:rFonts w:ascii="Times New Roman" w:hAnsi="Times New Roman" w:cs="Times New Roman"/>
          <w:sz w:val="26"/>
          <w:szCs w:val="26"/>
        </w:rPr>
        <w:t>175 568 руб. 56 коп</w:t>
      </w:r>
    </w:p>
    <w:p w:rsidR="004C2D96" w:rsidRDefault="004C2D96" w:rsidP="004C2D96">
      <w:pPr>
        <w:pStyle w:val="a3"/>
        <w:numPr>
          <w:ilvl w:val="0"/>
          <w:numId w:val="2"/>
        </w:numPr>
        <w:spacing w:after="0" w:line="360" w:lineRule="auto"/>
        <w:jc w:val="both"/>
        <w:rPr>
          <w:rFonts w:ascii="Times New Roman" w:hAnsi="Times New Roman" w:cs="Times New Roman"/>
          <w:color w:val="FF0000"/>
          <w:sz w:val="26"/>
          <w:szCs w:val="26"/>
        </w:rPr>
      </w:pPr>
      <w:r w:rsidRPr="00235DAD">
        <w:rPr>
          <w:rFonts w:ascii="Times New Roman" w:hAnsi="Times New Roman" w:cs="Times New Roman"/>
          <w:sz w:val="26"/>
          <w:szCs w:val="26"/>
        </w:rPr>
        <w:t>Кроме того</w:t>
      </w:r>
      <w:r w:rsidR="001448ED" w:rsidRPr="00235DAD">
        <w:rPr>
          <w:rFonts w:ascii="Times New Roman" w:hAnsi="Times New Roman" w:cs="Times New Roman"/>
          <w:sz w:val="26"/>
          <w:szCs w:val="26"/>
        </w:rPr>
        <w:t xml:space="preserve">, было принято вынужденное решение о временном перераспределении </w:t>
      </w:r>
      <w:r w:rsidR="001448ED">
        <w:rPr>
          <w:rFonts w:ascii="Times New Roman" w:hAnsi="Times New Roman" w:cs="Times New Roman"/>
          <w:sz w:val="26"/>
          <w:szCs w:val="26"/>
        </w:rPr>
        <w:t xml:space="preserve">остатка неосвоенных в 2019 году средств по статье «Прокладка нового трубопровода» в пользу статьи «Новая подстанция» </w:t>
      </w:r>
      <w:r w:rsidR="001448ED" w:rsidRPr="006626C4">
        <w:rPr>
          <w:rFonts w:ascii="Times New Roman" w:hAnsi="Times New Roman" w:cs="Times New Roman"/>
          <w:sz w:val="26"/>
          <w:szCs w:val="26"/>
        </w:rPr>
        <w:t xml:space="preserve">в общей сумме </w:t>
      </w:r>
      <w:r w:rsidR="006626C4" w:rsidRPr="009514EA">
        <w:rPr>
          <w:rFonts w:ascii="Times New Roman" w:hAnsi="Times New Roman" w:cs="Times New Roman"/>
          <w:sz w:val="26"/>
          <w:szCs w:val="26"/>
        </w:rPr>
        <w:t>в общей сумме</w:t>
      </w:r>
      <w:r w:rsidR="006626C4" w:rsidRPr="009514EA">
        <w:rPr>
          <w:rFonts w:ascii="Times New Roman" w:hAnsi="Times New Roman" w:cs="Times New Roman"/>
          <w:sz w:val="26"/>
          <w:szCs w:val="26"/>
        </w:rPr>
        <w:t xml:space="preserve"> </w:t>
      </w:r>
      <w:r w:rsidR="00AB5E3A">
        <w:rPr>
          <w:rFonts w:ascii="Times New Roman" w:hAnsi="Times New Roman" w:cs="Times New Roman"/>
          <w:sz w:val="26"/>
          <w:szCs w:val="26"/>
        </w:rPr>
        <w:t>269 520</w:t>
      </w:r>
      <w:r w:rsidR="009514EA" w:rsidRPr="009514EA">
        <w:rPr>
          <w:rFonts w:ascii="Times New Roman" w:hAnsi="Times New Roman" w:cs="Times New Roman"/>
          <w:sz w:val="26"/>
          <w:szCs w:val="26"/>
        </w:rPr>
        <w:t xml:space="preserve"> </w:t>
      </w:r>
      <w:r w:rsidR="006626C4" w:rsidRPr="009514EA">
        <w:rPr>
          <w:rFonts w:ascii="Times New Roman" w:hAnsi="Times New Roman" w:cs="Times New Roman"/>
          <w:sz w:val="26"/>
          <w:szCs w:val="26"/>
        </w:rPr>
        <w:t>руб.</w:t>
      </w:r>
      <w:r w:rsidR="009514EA" w:rsidRPr="009514EA">
        <w:rPr>
          <w:rFonts w:ascii="Times New Roman" w:hAnsi="Times New Roman" w:cs="Times New Roman"/>
          <w:sz w:val="26"/>
          <w:szCs w:val="26"/>
        </w:rPr>
        <w:t xml:space="preserve"> </w:t>
      </w:r>
      <w:r w:rsidR="00AB5E3A">
        <w:rPr>
          <w:rFonts w:ascii="Times New Roman" w:hAnsi="Times New Roman" w:cs="Times New Roman"/>
          <w:sz w:val="26"/>
          <w:szCs w:val="26"/>
        </w:rPr>
        <w:t>39</w:t>
      </w:r>
      <w:r w:rsidR="009514EA" w:rsidRPr="009514EA">
        <w:rPr>
          <w:rFonts w:ascii="Times New Roman" w:hAnsi="Times New Roman" w:cs="Times New Roman"/>
          <w:sz w:val="26"/>
          <w:szCs w:val="26"/>
        </w:rPr>
        <w:t xml:space="preserve"> коп.</w:t>
      </w:r>
    </w:p>
    <w:p w:rsidR="000851E0" w:rsidRDefault="000851E0" w:rsidP="000851E0">
      <w:pPr>
        <w:spacing w:after="0" w:line="360" w:lineRule="auto"/>
        <w:ind w:firstLine="360"/>
        <w:jc w:val="both"/>
        <w:rPr>
          <w:rFonts w:ascii="Times New Roman" w:hAnsi="Times New Roman" w:cs="Times New Roman"/>
          <w:sz w:val="26"/>
          <w:szCs w:val="26"/>
        </w:rPr>
      </w:pPr>
      <w:r w:rsidRPr="000851E0">
        <w:rPr>
          <w:rFonts w:ascii="Times New Roman" w:hAnsi="Times New Roman" w:cs="Times New Roman"/>
          <w:sz w:val="26"/>
          <w:szCs w:val="26"/>
        </w:rPr>
        <w:t>Мы реализовали проект «Подстанция»</w:t>
      </w:r>
      <w:r>
        <w:rPr>
          <w:rFonts w:ascii="Times New Roman" w:hAnsi="Times New Roman" w:cs="Times New Roman"/>
          <w:sz w:val="26"/>
          <w:szCs w:val="26"/>
        </w:rPr>
        <w:t xml:space="preserve"> только за счет того, что другие направления работы пришлось на указанные суммы </w:t>
      </w:r>
      <w:proofErr w:type="spellStart"/>
      <w:r>
        <w:rPr>
          <w:rFonts w:ascii="Times New Roman" w:hAnsi="Times New Roman" w:cs="Times New Roman"/>
          <w:sz w:val="26"/>
          <w:szCs w:val="26"/>
        </w:rPr>
        <w:t>секвестировать</w:t>
      </w:r>
      <w:proofErr w:type="spellEnd"/>
      <w:r>
        <w:rPr>
          <w:rFonts w:ascii="Times New Roman" w:hAnsi="Times New Roman" w:cs="Times New Roman"/>
          <w:sz w:val="26"/>
          <w:szCs w:val="26"/>
        </w:rPr>
        <w:t>.</w:t>
      </w:r>
      <w:r w:rsidR="00421217">
        <w:rPr>
          <w:rFonts w:ascii="Times New Roman" w:hAnsi="Times New Roman" w:cs="Times New Roman"/>
          <w:sz w:val="26"/>
          <w:szCs w:val="26"/>
        </w:rPr>
        <w:t xml:space="preserve"> Кроме того</w:t>
      </w:r>
      <w:r w:rsidR="00AF3ADC">
        <w:rPr>
          <w:rFonts w:ascii="Times New Roman" w:hAnsi="Times New Roman" w:cs="Times New Roman"/>
          <w:sz w:val="26"/>
          <w:szCs w:val="26"/>
        </w:rPr>
        <w:t>,</w:t>
      </w:r>
      <w:r w:rsidR="00421217">
        <w:rPr>
          <w:rFonts w:ascii="Times New Roman" w:hAnsi="Times New Roman" w:cs="Times New Roman"/>
          <w:sz w:val="26"/>
          <w:szCs w:val="26"/>
        </w:rPr>
        <w:t xml:space="preserve"> </w:t>
      </w:r>
      <w:r w:rsidR="00421217">
        <w:rPr>
          <w:rFonts w:ascii="Times New Roman" w:hAnsi="Times New Roman" w:cs="Times New Roman"/>
          <w:sz w:val="26"/>
          <w:szCs w:val="26"/>
        </w:rPr>
        <w:lastRenderedPageBreak/>
        <w:t>надо понимать, что дополнительные средства садоводов – это не благотворительность и не дополнительные доходы. Это – выпадающие доходы товарищества в будущем.</w:t>
      </w:r>
    </w:p>
    <w:p w:rsidR="00421217" w:rsidRDefault="00421217" w:rsidP="000851E0">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В связи с изложенным</w:t>
      </w:r>
      <w:r w:rsidR="003337FA">
        <w:rPr>
          <w:rFonts w:ascii="Times New Roman" w:hAnsi="Times New Roman" w:cs="Times New Roman"/>
          <w:sz w:val="26"/>
          <w:szCs w:val="26"/>
        </w:rPr>
        <w:t xml:space="preserve">, всем садоводам, имеющим задолженность </w:t>
      </w:r>
      <w:r w:rsidR="002F1952">
        <w:rPr>
          <w:rFonts w:ascii="Times New Roman" w:hAnsi="Times New Roman" w:cs="Times New Roman"/>
          <w:sz w:val="26"/>
          <w:szCs w:val="26"/>
        </w:rPr>
        <w:t xml:space="preserve">по статье подстанция, необходимо в самое ближайшее время осуществить ее погашение, чтобы не допустить роста социальной напряженности </w:t>
      </w:r>
      <w:r w:rsidR="00D004B8">
        <w:rPr>
          <w:rFonts w:ascii="Times New Roman" w:hAnsi="Times New Roman" w:cs="Times New Roman"/>
          <w:sz w:val="26"/>
          <w:szCs w:val="26"/>
        </w:rPr>
        <w:t xml:space="preserve">и взаимного недовольства </w:t>
      </w:r>
      <w:r w:rsidR="002F1952">
        <w:rPr>
          <w:rFonts w:ascii="Times New Roman" w:hAnsi="Times New Roman" w:cs="Times New Roman"/>
          <w:sz w:val="26"/>
          <w:szCs w:val="26"/>
        </w:rPr>
        <w:t>в обществе.</w:t>
      </w:r>
    </w:p>
    <w:p w:rsidR="009E3883" w:rsidRPr="000851E0" w:rsidRDefault="009E3883" w:rsidP="000851E0">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Также к серьезной проблеме товарищества относится хищение электроэнергии садоводами. Более 40% садоводов в 2019 году вообще ни разу не осуществили платеж за потребленную энергию. Перекос по энергии за 2019 год составил 442 тысячи рублей. Покрытие данных потерь осуществляется за счет членских взносов членов товарищества.</w:t>
      </w:r>
    </w:p>
    <w:p w:rsidR="00E835BA" w:rsidRDefault="000E3AAB" w:rsidP="0043213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E3883">
        <w:rPr>
          <w:rFonts w:ascii="Times New Roman" w:hAnsi="Times New Roman" w:cs="Times New Roman"/>
          <w:sz w:val="26"/>
          <w:szCs w:val="26"/>
        </w:rPr>
        <w:t xml:space="preserve"> </w:t>
      </w:r>
      <w:r>
        <w:rPr>
          <w:rFonts w:ascii="Times New Roman" w:hAnsi="Times New Roman" w:cs="Times New Roman"/>
          <w:sz w:val="26"/>
          <w:szCs w:val="26"/>
        </w:rPr>
        <w:t xml:space="preserve">В течение 2019 года Правлением велась активная работа по снижению задолженности садоводов, что привело к ее уменьшению с </w:t>
      </w:r>
      <w:r w:rsidRPr="000E3AAB">
        <w:rPr>
          <w:rFonts w:ascii="Times New Roman" w:hAnsi="Times New Roman" w:cs="Times New Roman"/>
          <w:sz w:val="26"/>
          <w:szCs w:val="26"/>
        </w:rPr>
        <w:t xml:space="preserve">2,9 млн. руб. </w:t>
      </w:r>
      <w:r>
        <w:rPr>
          <w:rFonts w:ascii="Times New Roman" w:hAnsi="Times New Roman" w:cs="Times New Roman"/>
          <w:sz w:val="26"/>
          <w:szCs w:val="26"/>
        </w:rPr>
        <w:t xml:space="preserve">с начала года до 2,0 млн. руб. к концу 2019 года. Абсолютное снижение составило 0,9 млн. руб. или </w:t>
      </w:r>
      <w:r w:rsidRPr="000E3AAB">
        <w:rPr>
          <w:rFonts w:ascii="Times New Roman" w:hAnsi="Times New Roman" w:cs="Times New Roman"/>
          <w:sz w:val="26"/>
          <w:szCs w:val="26"/>
        </w:rPr>
        <w:t>31%.</w:t>
      </w:r>
    </w:p>
    <w:p w:rsidR="00B508DB" w:rsidRDefault="00B508DB" w:rsidP="0043213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мировые суды и суды общей юрисдикции поданы заявления о взыскании задолженности в отношении 32 членов СНТСН «Маяк». Вынесено решений в пользу товарищества на общую сумму 464,7 тыс. рублей. Поступило от службы судебных приставов </w:t>
      </w:r>
      <w:r w:rsidR="00482E49">
        <w:rPr>
          <w:rFonts w:ascii="Times New Roman" w:hAnsi="Times New Roman" w:cs="Times New Roman"/>
          <w:sz w:val="26"/>
          <w:szCs w:val="26"/>
        </w:rPr>
        <w:t>108,6 тыс. руб. Часть долгов погашена садоводами добровольно после вынесения решений судами.</w:t>
      </w:r>
    </w:p>
    <w:p w:rsidR="00BA2705" w:rsidRDefault="00BA2705" w:rsidP="0043213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Правлением осуществлена защита интересов членов СНТСН «Маяк» в отношении отстаивания процедуры и результатов общего собрания садоводов от 02.03.2019 года. </w:t>
      </w:r>
      <w:r w:rsidR="008C6A85">
        <w:rPr>
          <w:rFonts w:ascii="Times New Roman" w:hAnsi="Times New Roman" w:cs="Times New Roman"/>
          <w:sz w:val="26"/>
          <w:szCs w:val="26"/>
        </w:rPr>
        <w:t xml:space="preserve">Истцами </w:t>
      </w:r>
      <w:r>
        <w:rPr>
          <w:rFonts w:ascii="Times New Roman" w:hAnsi="Times New Roman" w:cs="Times New Roman"/>
          <w:sz w:val="26"/>
          <w:szCs w:val="26"/>
        </w:rPr>
        <w:t xml:space="preserve">против товарищества выступили гражданин </w:t>
      </w:r>
      <w:proofErr w:type="spellStart"/>
      <w:r>
        <w:rPr>
          <w:rFonts w:ascii="Times New Roman" w:hAnsi="Times New Roman" w:cs="Times New Roman"/>
          <w:sz w:val="26"/>
          <w:szCs w:val="26"/>
        </w:rPr>
        <w:t>Заикин</w:t>
      </w:r>
      <w:proofErr w:type="spellEnd"/>
      <w:r>
        <w:rPr>
          <w:rFonts w:ascii="Times New Roman" w:hAnsi="Times New Roman" w:cs="Times New Roman"/>
          <w:sz w:val="26"/>
          <w:szCs w:val="26"/>
        </w:rPr>
        <w:t xml:space="preserve"> В.И.</w:t>
      </w:r>
      <w:r w:rsidR="000649EA">
        <w:rPr>
          <w:rFonts w:ascii="Times New Roman" w:hAnsi="Times New Roman" w:cs="Times New Roman"/>
          <w:sz w:val="26"/>
          <w:szCs w:val="26"/>
        </w:rPr>
        <w:t>,</w:t>
      </w:r>
      <w:r>
        <w:rPr>
          <w:rFonts w:ascii="Times New Roman" w:hAnsi="Times New Roman" w:cs="Times New Roman"/>
          <w:sz w:val="26"/>
          <w:szCs w:val="26"/>
        </w:rPr>
        <w:t xml:space="preserve"> не являющийся членом товарищества</w:t>
      </w:r>
      <w:r w:rsidR="000649EA">
        <w:rPr>
          <w:rFonts w:ascii="Times New Roman" w:hAnsi="Times New Roman" w:cs="Times New Roman"/>
          <w:sz w:val="26"/>
          <w:szCs w:val="26"/>
        </w:rPr>
        <w:t>,</w:t>
      </w:r>
      <w:r>
        <w:rPr>
          <w:rFonts w:ascii="Times New Roman" w:hAnsi="Times New Roman" w:cs="Times New Roman"/>
          <w:sz w:val="26"/>
          <w:szCs w:val="26"/>
        </w:rPr>
        <w:t xml:space="preserve"> и член СНТСН «Маяк» Литвинов Д.А. Общие затраты, связанные с ведением данного процесса, </w:t>
      </w:r>
      <w:r w:rsidRPr="00187524">
        <w:rPr>
          <w:rFonts w:ascii="Times New Roman" w:hAnsi="Times New Roman" w:cs="Times New Roman"/>
          <w:sz w:val="26"/>
          <w:szCs w:val="26"/>
        </w:rPr>
        <w:t>составили</w:t>
      </w:r>
      <w:r w:rsidR="009514EA" w:rsidRPr="00187524">
        <w:rPr>
          <w:rFonts w:ascii="Times New Roman" w:hAnsi="Times New Roman" w:cs="Times New Roman"/>
          <w:sz w:val="26"/>
          <w:szCs w:val="26"/>
        </w:rPr>
        <w:t xml:space="preserve"> </w:t>
      </w:r>
      <w:r w:rsidR="00187524" w:rsidRPr="00187524">
        <w:rPr>
          <w:rFonts w:ascii="Times New Roman" w:hAnsi="Times New Roman" w:cs="Times New Roman"/>
          <w:sz w:val="26"/>
          <w:szCs w:val="26"/>
        </w:rPr>
        <w:t>58600</w:t>
      </w:r>
      <w:r w:rsidRPr="00187524">
        <w:rPr>
          <w:rFonts w:ascii="Times New Roman" w:hAnsi="Times New Roman" w:cs="Times New Roman"/>
          <w:sz w:val="26"/>
          <w:szCs w:val="26"/>
        </w:rPr>
        <w:t xml:space="preserve"> рублей. </w:t>
      </w:r>
      <w:r>
        <w:rPr>
          <w:rFonts w:ascii="Times New Roman" w:hAnsi="Times New Roman" w:cs="Times New Roman"/>
          <w:sz w:val="26"/>
          <w:szCs w:val="26"/>
        </w:rPr>
        <w:t>Правление намерено взыскать с Истцов указанные судебные издержки.</w:t>
      </w:r>
    </w:p>
    <w:p w:rsidR="008C35EF" w:rsidRDefault="008C35EF" w:rsidP="0043213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Все платежи садоводов переведены в безналичную форму, для удобства расчетов в летний период в правлении был установлен терминал для приема средств с банковских карт.</w:t>
      </w:r>
    </w:p>
    <w:p w:rsidR="00736B80" w:rsidRDefault="00736B80" w:rsidP="0043213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Посредством размещения информации на сайте товарищества реализовано информирование садоводов об имеющихся задолженностях на отчетные даты.</w:t>
      </w:r>
    </w:p>
    <w:p w:rsidR="00E63E7A" w:rsidRDefault="00E63E7A" w:rsidP="0043213B">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Кроме того, как председатель, хочу от себя лично поблагодарить членов правления и активных садоводов, которые оказывали нам непосредственное содействие за проделанную в 2019 году работу. Члены правления за счет средств, которые были предусмотрены сметой 2019 года на их личное поощрение, приобрели для дома правления оргтехнику и мебель: в частности, оборудована кухонная зона и приобретен компьютер для нужд товарищества.</w:t>
      </w:r>
    </w:p>
    <w:p w:rsidR="00E63E7A" w:rsidRPr="006072AB" w:rsidRDefault="00E63E7A" w:rsidP="0043213B">
      <w:pPr>
        <w:spacing w:after="0" w:line="360" w:lineRule="auto"/>
        <w:jc w:val="both"/>
        <w:rPr>
          <w:rFonts w:ascii="Times New Roman" w:hAnsi="Times New Roman" w:cs="Times New Roman"/>
          <w:b/>
          <w:i/>
          <w:sz w:val="26"/>
          <w:szCs w:val="26"/>
        </w:rPr>
      </w:pPr>
      <w:r w:rsidRPr="006072AB">
        <w:rPr>
          <w:rFonts w:ascii="Times New Roman" w:hAnsi="Times New Roman" w:cs="Times New Roman"/>
          <w:b/>
          <w:i/>
          <w:sz w:val="26"/>
          <w:szCs w:val="26"/>
        </w:rPr>
        <w:t xml:space="preserve">  С учетом объемов проделанной работы и достигнутых результатов</w:t>
      </w:r>
      <w:r w:rsidR="00274028" w:rsidRPr="006072AB">
        <w:rPr>
          <w:rFonts w:ascii="Times New Roman" w:hAnsi="Times New Roman" w:cs="Times New Roman"/>
          <w:b/>
          <w:i/>
          <w:sz w:val="26"/>
          <w:szCs w:val="26"/>
        </w:rPr>
        <w:t>,</w:t>
      </w:r>
      <w:r w:rsidRPr="006072AB">
        <w:rPr>
          <w:rFonts w:ascii="Times New Roman" w:hAnsi="Times New Roman" w:cs="Times New Roman"/>
          <w:b/>
          <w:i/>
          <w:sz w:val="26"/>
          <w:szCs w:val="26"/>
        </w:rPr>
        <w:t xml:space="preserve"> прошу признать работу правления СНТСН «Маяк» в 2019 году удовлетворительной. </w:t>
      </w:r>
    </w:p>
    <w:p w:rsidR="00E63E7A" w:rsidRDefault="00E63E7A" w:rsidP="0043213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E63E7A" w:rsidRDefault="009E3883" w:rsidP="0043213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Правление считает целесообразным</w:t>
      </w:r>
      <w:r w:rsidR="006072AB">
        <w:rPr>
          <w:rFonts w:ascii="Times New Roman" w:hAnsi="Times New Roman" w:cs="Times New Roman"/>
          <w:sz w:val="26"/>
          <w:szCs w:val="26"/>
        </w:rPr>
        <w:t>:</w:t>
      </w:r>
      <w:r>
        <w:rPr>
          <w:rFonts w:ascii="Times New Roman" w:hAnsi="Times New Roman" w:cs="Times New Roman"/>
          <w:sz w:val="26"/>
          <w:szCs w:val="26"/>
        </w:rPr>
        <w:t xml:space="preserve"> </w:t>
      </w:r>
    </w:p>
    <w:p w:rsidR="009E3883" w:rsidRDefault="009E3883" w:rsidP="0043213B">
      <w:pPr>
        <w:spacing w:after="0" w:line="360" w:lineRule="auto"/>
        <w:jc w:val="both"/>
        <w:rPr>
          <w:rFonts w:ascii="Times New Roman" w:hAnsi="Times New Roman" w:cs="Times New Roman"/>
          <w:sz w:val="26"/>
          <w:szCs w:val="26"/>
        </w:rPr>
      </w:pPr>
    </w:p>
    <w:p w:rsidR="009E3883" w:rsidRDefault="009E3883" w:rsidP="008B565C">
      <w:pPr>
        <w:pStyle w:val="a3"/>
        <w:numPr>
          <w:ilvl w:val="0"/>
          <w:numId w:val="3"/>
        </w:numPr>
        <w:spacing w:line="276" w:lineRule="auto"/>
        <w:jc w:val="both"/>
        <w:rPr>
          <w:rFonts w:ascii="Times New Roman" w:hAnsi="Times New Roman" w:cs="Times New Roman"/>
          <w:sz w:val="26"/>
          <w:szCs w:val="26"/>
        </w:rPr>
      </w:pPr>
      <w:r>
        <w:rPr>
          <w:rFonts w:ascii="Times New Roman" w:hAnsi="Times New Roman" w:cs="Times New Roman"/>
          <w:sz w:val="26"/>
          <w:szCs w:val="26"/>
        </w:rPr>
        <w:t>Продолжить реализацию программы по отсыпке дорог общего пользования</w:t>
      </w:r>
      <w:r w:rsidR="008B565C">
        <w:rPr>
          <w:rFonts w:ascii="Times New Roman" w:hAnsi="Times New Roman" w:cs="Times New Roman"/>
          <w:sz w:val="26"/>
          <w:szCs w:val="26"/>
        </w:rPr>
        <w:t xml:space="preserve"> в ранее установленной сумме с участка 1000 рублей</w:t>
      </w:r>
      <w:r w:rsidR="00C4265F">
        <w:rPr>
          <w:rFonts w:ascii="Times New Roman" w:hAnsi="Times New Roman" w:cs="Times New Roman"/>
          <w:sz w:val="26"/>
          <w:szCs w:val="26"/>
        </w:rPr>
        <w:t xml:space="preserve"> </w:t>
      </w:r>
      <w:r w:rsidR="000B6197">
        <w:rPr>
          <w:rFonts w:ascii="Times New Roman" w:hAnsi="Times New Roman" w:cs="Times New Roman"/>
          <w:sz w:val="26"/>
          <w:szCs w:val="26"/>
        </w:rPr>
        <w:t>(по решению общего собрания улицы с оформлением протокола)</w:t>
      </w:r>
      <w:r>
        <w:rPr>
          <w:rFonts w:ascii="Times New Roman" w:hAnsi="Times New Roman" w:cs="Times New Roman"/>
          <w:sz w:val="26"/>
          <w:szCs w:val="26"/>
        </w:rPr>
        <w:t xml:space="preserve"> </w:t>
      </w:r>
    </w:p>
    <w:p w:rsidR="008B565C" w:rsidRDefault="008B565C" w:rsidP="008B565C">
      <w:pPr>
        <w:pStyle w:val="a3"/>
        <w:spacing w:line="276" w:lineRule="auto"/>
        <w:ind w:left="786"/>
        <w:jc w:val="both"/>
        <w:rPr>
          <w:rFonts w:ascii="Times New Roman" w:hAnsi="Times New Roman" w:cs="Times New Roman"/>
          <w:sz w:val="26"/>
          <w:szCs w:val="26"/>
        </w:rPr>
      </w:pPr>
    </w:p>
    <w:p w:rsidR="008B565C" w:rsidRPr="008B565C" w:rsidRDefault="009E3883" w:rsidP="008B565C">
      <w:pPr>
        <w:pStyle w:val="a3"/>
        <w:numPr>
          <w:ilvl w:val="0"/>
          <w:numId w:val="3"/>
        </w:numPr>
        <w:spacing w:before="240"/>
        <w:rPr>
          <w:rFonts w:ascii="Times New Roman" w:hAnsi="Times New Roman" w:cs="Times New Roman"/>
          <w:sz w:val="26"/>
          <w:szCs w:val="26"/>
        </w:rPr>
      </w:pPr>
      <w:r w:rsidRPr="008B565C">
        <w:rPr>
          <w:rFonts w:ascii="Times New Roman" w:hAnsi="Times New Roman" w:cs="Times New Roman"/>
          <w:sz w:val="26"/>
          <w:szCs w:val="26"/>
        </w:rPr>
        <w:t>Продолжить реализацию программы по прокладке нового пластикового трубопровода</w:t>
      </w:r>
      <w:r w:rsidR="008B565C" w:rsidRPr="008B565C">
        <w:t xml:space="preserve"> </w:t>
      </w:r>
      <w:r w:rsidR="008B565C" w:rsidRPr="008B565C">
        <w:rPr>
          <w:rFonts w:ascii="Times New Roman" w:hAnsi="Times New Roman" w:cs="Times New Roman"/>
          <w:sz w:val="26"/>
          <w:szCs w:val="26"/>
        </w:rPr>
        <w:t xml:space="preserve">в ранее установленной сумме с участка 1000 рублей </w:t>
      </w:r>
    </w:p>
    <w:p w:rsidR="009E3883" w:rsidRDefault="009E3883" w:rsidP="008B565C">
      <w:pPr>
        <w:pStyle w:val="a3"/>
        <w:spacing w:after="0" w:line="360" w:lineRule="auto"/>
        <w:jc w:val="both"/>
        <w:rPr>
          <w:rFonts w:ascii="Times New Roman" w:hAnsi="Times New Roman" w:cs="Times New Roman"/>
          <w:sz w:val="26"/>
          <w:szCs w:val="26"/>
        </w:rPr>
      </w:pPr>
    </w:p>
    <w:p w:rsidR="009E3883" w:rsidRDefault="009E3883" w:rsidP="008B565C">
      <w:pPr>
        <w:pStyle w:val="a3"/>
        <w:numPr>
          <w:ilvl w:val="0"/>
          <w:numId w:val="3"/>
        </w:numPr>
        <w:spacing w:after="0" w:line="276" w:lineRule="auto"/>
        <w:jc w:val="both"/>
        <w:rPr>
          <w:rFonts w:ascii="Times New Roman" w:hAnsi="Times New Roman" w:cs="Times New Roman"/>
          <w:sz w:val="26"/>
          <w:szCs w:val="26"/>
        </w:rPr>
      </w:pPr>
      <w:r>
        <w:rPr>
          <w:rFonts w:ascii="Times New Roman" w:hAnsi="Times New Roman" w:cs="Times New Roman"/>
          <w:sz w:val="26"/>
          <w:szCs w:val="26"/>
        </w:rPr>
        <w:t>Сохранить целевые взносы на развитие товарищества (</w:t>
      </w:r>
      <w:r w:rsidR="000B6197">
        <w:rPr>
          <w:rFonts w:ascii="Times New Roman" w:hAnsi="Times New Roman" w:cs="Times New Roman"/>
          <w:sz w:val="26"/>
          <w:szCs w:val="26"/>
        </w:rPr>
        <w:t xml:space="preserve">замена участка </w:t>
      </w:r>
      <w:proofErr w:type="gramStart"/>
      <w:r w:rsidR="00AB5E3A">
        <w:rPr>
          <w:rFonts w:ascii="Times New Roman" w:hAnsi="Times New Roman" w:cs="Times New Roman"/>
          <w:sz w:val="26"/>
          <w:szCs w:val="26"/>
        </w:rPr>
        <w:t xml:space="preserve">общей </w:t>
      </w:r>
      <w:r w:rsidR="000B6197">
        <w:rPr>
          <w:rFonts w:ascii="Times New Roman" w:hAnsi="Times New Roman" w:cs="Times New Roman"/>
          <w:sz w:val="26"/>
          <w:szCs w:val="26"/>
        </w:rPr>
        <w:t>трубы</w:t>
      </w:r>
      <w:proofErr w:type="gramEnd"/>
      <w:r w:rsidR="000B6197">
        <w:rPr>
          <w:rFonts w:ascii="Times New Roman" w:hAnsi="Times New Roman" w:cs="Times New Roman"/>
          <w:sz w:val="26"/>
          <w:szCs w:val="26"/>
        </w:rPr>
        <w:t xml:space="preserve"> проходящей от баков</w:t>
      </w:r>
      <w:bookmarkStart w:id="0" w:name="_GoBack"/>
      <w:bookmarkEnd w:id="0"/>
      <w:r w:rsidR="000B6197">
        <w:rPr>
          <w:rFonts w:ascii="Times New Roman" w:hAnsi="Times New Roman" w:cs="Times New Roman"/>
          <w:sz w:val="26"/>
          <w:szCs w:val="26"/>
        </w:rPr>
        <w:t xml:space="preserve"> в направлении улицы Тихой через участки СНТ «Прибой» и участок СНТСН «Маяк» №74, замена аварийных столбов, развитие иного имущества общего пользования), </w:t>
      </w:r>
      <w:r w:rsidR="006072AB">
        <w:rPr>
          <w:rFonts w:ascii="Times New Roman" w:hAnsi="Times New Roman" w:cs="Times New Roman"/>
          <w:sz w:val="26"/>
          <w:szCs w:val="26"/>
        </w:rPr>
        <w:t xml:space="preserve">установив их в сумме </w:t>
      </w:r>
      <w:r w:rsidR="000B6197">
        <w:rPr>
          <w:rFonts w:ascii="Times New Roman" w:hAnsi="Times New Roman" w:cs="Times New Roman"/>
          <w:sz w:val="26"/>
          <w:szCs w:val="26"/>
        </w:rPr>
        <w:t>10</w:t>
      </w:r>
      <w:r w:rsidR="006072AB">
        <w:rPr>
          <w:rFonts w:ascii="Times New Roman" w:hAnsi="Times New Roman" w:cs="Times New Roman"/>
          <w:sz w:val="26"/>
          <w:szCs w:val="26"/>
        </w:rPr>
        <w:t>00 руб. с участка</w:t>
      </w:r>
      <w:r w:rsidR="008B565C">
        <w:rPr>
          <w:rFonts w:ascii="Times New Roman" w:hAnsi="Times New Roman" w:cs="Times New Roman"/>
          <w:sz w:val="26"/>
          <w:szCs w:val="26"/>
        </w:rPr>
        <w:t>.</w:t>
      </w:r>
      <w:r w:rsidR="006072AB">
        <w:rPr>
          <w:rFonts w:ascii="Times New Roman" w:hAnsi="Times New Roman" w:cs="Times New Roman"/>
          <w:sz w:val="26"/>
          <w:szCs w:val="26"/>
        </w:rPr>
        <w:t xml:space="preserve"> </w:t>
      </w:r>
    </w:p>
    <w:p w:rsidR="008B565C" w:rsidRPr="008B565C" w:rsidRDefault="008B565C" w:rsidP="008B565C">
      <w:pPr>
        <w:pStyle w:val="a3"/>
        <w:rPr>
          <w:rFonts w:ascii="Times New Roman" w:hAnsi="Times New Roman" w:cs="Times New Roman"/>
          <w:sz w:val="26"/>
          <w:szCs w:val="26"/>
        </w:rPr>
      </w:pPr>
    </w:p>
    <w:p w:rsidR="008C35EF" w:rsidRDefault="006072AB" w:rsidP="008B565C">
      <w:pPr>
        <w:pStyle w:val="a3"/>
        <w:numPr>
          <w:ilvl w:val="0"/>
          <w:numId w:val="3"/>
        </w:numPr>
        <w:spacing w:after="0" w:line="276" w:lineRule="auto"/>
        <w:jc w:val="both"/>
        <w:rPr>
          <w:rFonts w:ascii="Times New Roman" w:hAnsi="Times New Roman" w:cs="Times New Roman"/>
          <w:sz w:val="26"/>
          <w:szCs w:val="26"/>
        </w:rPr>
      </w:pPr>
      <w:r w:rsidRPr="006072AB">
        <w:rPr>
          <w:rFonts w:ascii="Times New Roman" w:hAnsi="Times New Roman" w:cs="Times New Roman"/>
          <w:sz w:val="26"/>
          <w:szCs w:val="26"/>
        </w:rPr>
        <w:t>Начать модернизацию</w:t>
      </w:r>
      <w:r w:rsidR="009E3883" w:rsidRPr="006072AB">
        <w:rPr>
          <w:rFonts w:ascii="Times New Roman" w:hAnsi="Times New Roman" w:cs="Times New Roman"/>
          <w:sz w:val="26"/>
          <w:szCs w:val="26"/>
        </w:rPr>
        <w:t xml:space="preserve"> линии электропередач 0,4 </w:t>
      </w:r>
      <w:proofErr w:type="spellStart"/>
      <w:r w:rsidR="009E3883" w:rsidRPr="006072AB">
        <w:rPr>
          <w:rFonts w:ascii="Times New Roman" w:hAnsi="Times New Roman" w:cs="Times New Roman"/>
          <w:sz w:val="26"/>
          <w:szCs w:val="26"/>
        </w:rPr>
        <w:t>кВ</w:t>
      </w:r>
      <w:proofErr w:type="spellEnd"/>
      <w:r w:rsidR="009E3883" w:rsidRPr="006072AB">
        <w:rPr>
          <w:rFonts w:ascii="Times New Roman" w:hAnsi="Times New Roman" w:cs="Times New Roman"/>
          <w:sz w:val="26"/>
          <w:szCs w:val="26"/>
        </w:rPr>
        <w:t xml:space="preserve"> (приобрет</w:t>
      </w:r>
      <w:r>
        <w:rPr>
          <w:rFonts w:ascii="Times New Roman" w:hAnsi="Times New Roman" w:cs="Times New Roman"/>
          <w:sz w:val="26"/>
          <w:szCs w:val="26"/>
        </w:rPr>
        <w:t xml:space="preserve">ение и прокладка СИП по улицам), для чего установить целевой платеж в сумме </w:t>
      </w:r>
      <w:r w:rsidR="00187524">
        <w:rPr>
          <w:rFonts w:ascii="Times New Roman" w:hAnsi="Times New Roman" w:cs="Times New Roman"/>
          <w:sz w:val="26"/>
          <w:szCs w:val="26"/>
        </w:rPr>
        <w:t>3000</w:t>
      </w:r>
      <w:r>
        <w:rPr>
          <w:rFonts w:ascii="Times New Roman" w:hAnsi="Times New Roman" w:cs="Times New Roman"/>
          <w:sz w:val="26"/>
          <w:szCs w:val="26"/>
        </w:rPr>
        <w:t xml:space="preserve"> руб.</w:t>
      </w:r>
    </w:p>
    <w:p w:rsidR="002C43A3" w:rsidRPr="002C43A3" w:rsidRDefault="002C43A3" w:rsidP="002C43A3">
      <w:pPr>
        <w:pStyle w:val="a3"/>
        <w:rPr>
          <w:rFonts w:ascii="Times New Roman" w:hAnsi="Times New Roman" w:cs="Times New Roman"/>
          <w:sz w:val="26"/>
          <w:szCs w:val="26"/>
        </w:rPr>
      </w:pPr>
    </w:p>
    <w:p w:rsidR="002C43A3" w:rsidRDefault="002C43A3" w:rsidP="008B565C">
      <w:pPr>
        <w:pStyle w:val="a3"/>
        <w:numPr>
          <w:ilvl w:val="0"/>
          <w:numId w:val="3"/>
        </w:numPr>
        <w:spacing w:after="0" w:line="276" w:lineRule="auto"/>
        <w:jc w:val="both"/>
        <w:rPr>
          <w:rFonts w:ascii="Times New Roman" w:hAnsi="Times New Roman" w:cs="Times New Roman"/>
          <w:sz w:val="26"/>
          <w:szCs w:val="26"/>
        </w:rPr>
      </w:pPr>
      <w:r>
        <w:rPr>
          <w:rFonts w:ascii="Times New Roman" w:hAnsi="Times New Roman" w:cs="Times New Roman"/>
          <w:sz w:val="26"/>
          <w:szCs w:val="26"/>
        </w:rPr>
        <w:t>Подключение участков к линиям СИП осуществлять только после выноса садоводами приборов учета на границы участков в соответствии с постановлением Правительства РФ № 442 от 04.05.2012 г.</w:t>
      </w:r>
    </w:p>
    <w:p w:rsidR="008B565C" w:rsidRPr="000B6197" w:rsidRDefault="008B565C" w:rsidP="000B6197">
      <w:pPr>
        <w:spacing w:after="0" w:line="276" w:lineRule="auto"/>
        <w:jc w:val="both"/>
        <w:rPr>
          <w:rFonts w:ascii="Times New Roman" w:hAnsi="Times New Roman" w:cs="Times New Roman"/>
          <w:sz w:val="26"/>
          <w:szCs w:val="26"/>
        </w:rPr>
      </w:pPr>
    </w:p>
    <w:p w:rsidR="006072AB" w:rsidRPr="006072AB" w:rsidRDefault="006072AB" w:rsidP="008B565C">
      <w:pPr>
        <w:pStyle w:val="a3"/>
        <w:spacing w:after="0" w:line="360" w:lineRule="auto"/>
        <w:ind w:left="786"/>
        <w:jc w:val="both"/>
        <w:rPr>
          <w:rFonts w:ascii="Times New Roman" w:hAnsi="Times New Roman" w:cs="Times New Roman"/>
          <w:sz w:val="26"/>
          <w:szCs w:val="26"/>
        </w:rPr>
      </w:pPr>
    </w:p>
    <w:p w:rsidR="00BA2705" w:rsidRDefault="00BA2705" w:rsidP="0043213B">
      <w:pPr>
        <w:spacing w:after="0" w:line="360" w:lineRule="auto"/>
        <w:jc w:val="both"/>
        <w:rPr>
          <w:rFonts w:ascii="Times New Roman" w:hAnsi="Times New Roman" w:cs="Times New Roman"/>
          <w:sz w:val="26"/>
          <w:szCs w:val="26"/>
        </w:rPr>
      </w:pPr>
    </w:p>
    <w:p w:rsidR="0043213B" w:rsidRDefault="0043213B" w:rsidP="004054BE">
      <w:pPr>
        <w:spacing w:after="0" w:line="360" w:lineRule="auto"/>
        <w:ind w:firstLine="708"/>
        <w:jc w:val="both"/>
        <w:rPr>
          <w:rFonts w:ascii="Times New Roman" w:hAnsi="Times New Roman" w:cs="Times New Roman"/>
          <w:sz w:val="26"/>
          <w:szCs w:val="26"/>
        </w:rPr>
      </w:pPr>
    </w:p>
    <w:p w:rsidR="0043213B" w:rsidRPr="008A381C" w:rsidRDefault="0043213B" w:rsidP="004054BE">
      <w:pPr>
        <w:spacing w:after="0" w:line="360" w:lineRule="auto"/>
        <w:ind w:firstLine="708"/>
        <w:jc w:val="both"/>
        <w:rPr>
          <w:rFonts w:ascii="Times New Roman" w:hAnsi="Times New Roman" w:cs="Times New Roman"/>
          <w:sz w:val="26"/>
          <w:szCs w:val="26"/>
        </w:rPr>
      </w:pPr>
    </w:p>
    <w:sectPr w:rsidR="0043213B" w:rsidRPr="008A381C" w:rsidSect="00C2541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E7C1B"/>
    <w:multiLevelType w:val="hybridMultilevel"/>
    <w:tmpl w:val="A4222120"/>
    <w:lvl w:ilvl="0" w:tplc="205AA31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976264"/>
    <w:multiLevelType w:val="hybridMultilevel"/>
    <w:tmpl w:val="A5D0A38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F021903"/>
    <w:multiLevelType w:val="hybridMultilevel"/>
    <w:tmpl w:val="9EDE1D7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D0"/>
    <w:rsid w:val="000649EA"/>
    <w:rsid w:val="0008198E"/>
    <w:rsid w:val="000851E0"/>
    <w:rsid w:val="000B6197"/>
    <w:rsid w:val="000C53B7"/>
    <w:rsid w:val="000E3AAB"/>
    <w:rsid w:val="00134B88"/>
    <w:rsid w:val="001448ED"/>
    <w:rsid w:val="00161FD4"/>
    <w:rsid w:val="00187524"/>
    <w:rsid w:val="00235DAD"/>
    <w:rsid w:val="00274028"/>
    <w:rsid w:val="00276CAF"/>
    <w:rsid w:val="00287EF1"/>
    <w:rsid w:val="002C43A3"/>
    <w:rsid w:val="002D79F6"/>
    <w:rsid w:val="002F1952"/>
    <w:rsid w:val="003337FA"/>
    <w:rsid w:val="004054BE"/>
    <w:rsid w:val="00421217"/>
    <w:rsid w:val="0043213B"/>
    <w:rsid w:val="00482E49"/>
    <w:rsid w:val="00486BE6"/>
    <w:rsid w:val="004C2D96"/>
    <w:rsid w:val="005B6F9F"/>
    <w:rsid w:val="006072AB"/>
    <w:rsid w:val="00607372"/>
    <w:rsid w:val="006626C4"/>
    <w:rsid w:val="006C02BF"/>
    <w:rsid w:val="00736B80"/>
    <w:rsid w:val="007B0357"/>
    <w:rsid w:val="00886BC3"/>
    <w:rsid w:val="008A381C"/>
    <w:rsid w:val="008B565C"/>
    <w:rsid w:val="008C35EF"/>
    <w:rsid w:val="008C3F50"/>
    <w:rsid w:val="008C6A85"/>
    <w:rsid w:val="008D0FE7"/>
    <w:rsid w:val="009514EA"/>
    <w:rsid w:val="00986286"/>
    <w:rsid w:val="009E3883"/>
    <w:rsid w:val="009E5EAF"/>
    <w:rsid w:val="00AB5E3A"/>
    <w:rsid w:val="00AC1AED"/>
    <w:rsid w:val="00AC6E60"/>
    <w:rsid w:val="00AF3ADC"/>
    <w:rsid w:val="00B07C1B"/>
    <w:rsid w:val="00B508DB"/>
    <w:rsid w:val="00B8073B"/>
    <w:rsid w:val="00BA2705"/>
    <w:rsid w:val="00C25417"/>
    <w:rsid w:val="00C26E81"/>
    <w:rsid w:val="00C4265F"/>
    <w:rsid w:val="00D004B8"/>
    <w:rsid w:val="00DA6DAB"/>
    <w:rsid w:val="00DF5F49"/>
    <w:rsid w:val="00E55DD5"/>
    <w:rsid w:val="00E63E7A"/>
    <w:rsid w:val="00E835BA"/>
    <w:rsid w:val="00EB334A"/>
    <w:rsid w:val="00FC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6DE5"/>
  <w15:chartTrackingRefBased/>
  <w15:docId w15:val="{A7F08779-B940-4D06-8C96-0BBE9291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F50"/>
    <w:pPr>
      <w:ind w:left="720"/>
      <w:contextualSpacing/>
    </w:pPr>
  </w:style>
  <w:style w:type="paragraph" w:styleId="a4">
    <w:name w:val="Balloon Text"/>
    <w:basedOn w:val="a"/>
    <w:link w:val="a5"/>
    <w:uiPriority w:val="99"/>
    <w:semiHidden/>
    <w:unhideWhenUsed/>
    <w:rsid w:val="0018752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87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Структура поступлений в 2019 году (млн. руб)</a:t>
            </a:r>
          </a:p>
        </c:rich>
      </c:tx>
      <c:layout>
        <c:manualLayout>
          <c:xMode val="edge"/>
          <c:yMode val="edge"/>
          <c:x val="0.31600854424213609"/>
          <c:y val="2.32557539644153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648902350611811E-2"/>
          <c:y val="0.21656935389218851"/>
          <c:w val="0.83727239963762989"/>
          <c:h val="0.6625693409945377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454-42EB-9BF5-7F4BC982E65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454-42EB-9BF5-7F4BC982E65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454-42EB-9BF5-7F4BC982E65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454-42EB-9BF5-7F4BC982E65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454-42EB-9BF5-7F4BC982E65A}"/>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454-42EB-9BF5-7F4BC982E65A}"/>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454-42EB-9BF5-7F4BC982E65A}"/>
              </c:ext>
            </c:extLst>
          </c:dPt>
          <c:dLbls>
            <c:dLbl>
              <c:idx val="0"/>
              <c:layout>
                <c:manualLayout>
                  <c:x val="-0.19773974534174962"/>
                  <c:y val="6.1417583347987151E-2"/>
                </c:manualLayout>
              </c:layout>
              <c:tx>
                <c:rich>
                  <a:bodyPr/>
                  <a:lstStyle/>
                  <a:p>
                    <a:fld id="{193B63C3-816D-462C-8254-DFBEADAD10A6}" type="CATEGORYNAME">
                      <a:rPr lang="ru-RU"/>
                      <a:pPr/>
                      <a:t>[ИМЯ КАТЕГОРИИ]</a:t>
                    </a:fld>
                    <a:endParaRPr lang="ru-RU" baseline="0"/>
                  </a:p>
                  <a:p>
                    <a:r>
                      <a:rPr lang="ru-RU" baseline="0"/>
                      <a:t> </a:t>
                    </a:r>
                    <a:fld id="{2ABE8EC8-2110-42E9-81C8-7416DCA0380D}" type="VALUE">
                      <a:rPr lang="ru-RU" baseline="0"/>
                      <a:pPr/>
                      <a:t>[ЗНАЧЕНИЕ]</a:t>
                    </a:fld>
                    <a:endParaRPr lang="ru-RU" baseline="0"/>
                  </a:p>
                  <a:p>
                    <a:fld id="{025EDBA3-3762-483B-9F4F-3F6E7A6025CC}" type="PERCENTAGE">
                      <a:rPr lang="ru-RU" baseline="0"/>
                      <a:pPr/>
                      <a:t>[ПРОЦЕНТ]</a:t>
                    </a:fld>
                    <a:endParaRPr lang="ru-RU"/>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3454-42EB-9BF5-7F4BC982E65A}"/>
                </c:ext>
              </c:extLst>
            </c:dLbl>
            <c:dLbl>
              <c:idx val="1"/>
              <c:layout>
                <c:manualLayout>
                  <c:x val="-8.5074231756868457E-2"/>
                  <c:y val="-0.27756821095037537"/>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3454-42EB-9BF5-7F4BC982E65A}"/>
                </c:ext>
              </c:extLst>
            </c:dLbl>
            <c:dLbl>
              <c:idx val="2"/>
              <c:layout>
                <c:manualLayout>
                  <c:x val="8.5062191207748772E-2"/>
                  <c:y val="-0.21377392565534487"/>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3454-42EB-9BF5-7F4BC982E65A}"/>
                </c:ext>
              </c:extLst>
            </c:dLbl>
            <c:dLbl>
              <c:idx val="3"/>
              <c:layout>
                <c:manualLayout>
                  <c:x val="-7.1729584149557449E-2"/>
                  <c:y val="-0.10039361340799287"/>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3454-42EB-9BF5-7F4BC982E65A}"/>
                </c:ext>
              </c:extLst>
            </c:dLbl>
            <c:dLbl>
              <c:idx val="4"/>
              <c:layout>
                <c:manualLayout>
                  <c:x val="-2.5104707770236431E-2"/>
                  <c:y val="-1.163401086492092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3454-42EB-9BF5-7F4BC982E65A}"/>
                </c:ext>
              </c:extLst>
            </c:dLbl>
            <c:dLbl>
              <c:idx val="5"/>
              <c:layout>
                <c:manualLayout>
                  <c:x val="1.0697409046848481E-2"/>
                  <c:y val="-4.916327225808511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3454-42EB-9BF5-7F4BC982E65A}"/>
                </c:ext>
              </c:extLst>
            </c:dLbl>
            <c:dLbl>
              <c:idx val="6"/>
              <c:layout>
                <c:manualLayout>
                  <c:x val="6.7562113396876372E-2"/>
                  <c:y val="-3.7398027949209051E-3"/>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D-3454-42EB-9BF5-7F4BC982E65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TDSheet!$AM$1054:$AM$1060</c:f>
              <c:strCache>
                <c:ptCount val="7"/>
                <c:pt idx="0">
                  <c:v>Членские </c:v>
                </c:pt>
                <c:pt idx="1">
                  <c:v>Электроэнергия</c:v>
                </c:pt>
                <c:pt idx="2">
                  <c:v>Иное</c:v>
                </c:pt>
                <c:pt idx="3">
                  <c:v>Развитие СНТ</c:v>
                </c:pt>
                <c:pt idx="4">
                  <c:v>Подстанция</c:v>
                </c:pt>
                <c:pt idx="5">
                  <c:v>Щебень</c:v>
                </c:pt>
                <c:pt idx="6">
                  <c:v>Новый водопровод</c:v>
                </c:pt>
              </c:strCache>
            </c:strRef>
          </c:cat>
          <c:val>
            <c:numRef>
              <c:f>TDSheet!$AN$1054:$AN$1060</c:f>
              <c:numCache>
                <c:formatCode>0.0</c:formatCode>
                <c:ptCount val="7"/>
                <c:pt idx="0">
                  <c:v>3.1946992200000004</c:v>
                </c:pt>
                <c:pt idx="1">
                  <c:v>1.28943695</c:v>
                </c:pt>
                <c:pt idx="2">
                  <c:v>1.0631621900000008</c:v>
                </c:pt>
                <c:pt idx="3">
                  <c:v>0.55969859</c:v>
                </c:pt>
                <c:pt idx="4">
                  <c:v>0.61324782</c:v>
                </c:pt>
                <c:pt idx="5">
                  <c:v>0.72862168000000005</c:v>
                </c:pt>
                <c:pt idx="6">
                  <c:v>0.69761434</c:v>
                </c:pt>
              </c:numCache>
            </c:numRef>
          </c:val>
          <c:extLst>
            <c:ext xmlns:c16="http://schemas.microsoft.com/office/drawing/2014/chart" uri="{C3380CC4-5D6E-409C-BE32-E72D297353CC}">
              <c16:uniqueId val="{0000000E-3454-42EB-9BF5-7F4BC982E65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4</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Рябова</dc:creator>
  <cp:keywords/>
  <dc:description/>
  <cp:lastModifiedBy>Правление</cp:lastModifiedBy>
  <cp:revision>42</cp:revision>
  <cp:lastPrinted>2020-03-14T06:50:00Z</cp:lastPrinted>
  <dcterms:created xsi:type="dcterms:W3CDTF">2020-01-14T02:08:00Z</dcterms:created>
  <dcterms:modified xsi:type="dcterms:W3CDTF">2020-03-14T10:31:00Z</dcterms:modified>
</cp:coreProperties>
</file>